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6" w:rsidRPr="00BC5B7A" w:rsidRDefault="00BC5B7A" w:rsidP="00BC5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B7A">
        <w:rPr>
          <w:rFonts w:ascii="Times New Roman" w:hAnsi="Times New Roman" w:cs="Times New Roman"/>
          <w:b/>
          <w:sz w:val="24"/>
          <w:szCs w:val="24"/>
        </w:rPr>
        <w:t>Бухгалтерский учет и анализ.</w:t>
      </w:r>
    </w:p>
    <w:p w:rsidR="00024898" w:rsidRDefault="00024898" w:rsidP="000248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25.05</w:t>
      </w:r>
      <w:r w:rsidR="00BC5B7A" w:rsidRPr="00BC5B7A">
        <w:rPr>
          <w:rFonts w:ascii="Times New Roman" w:hAnsi="Times New Roman" w:cs="Times New Roman"/>
          <w:b/>
        </w:rPr>
        <w:t>.2020.</w:t>
      </w:r>
    </w:p>
    <w:p w:rsidR="00024898" w:rsidRDefault="00024898" w:rsidP="000248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C5B7A" w:rsidRPr="00BC5B7A">
        <w:rPr>
          <w:rFonts w:ascii="Times New Roman" w:hAnsi="Times New Roman" w:cs="Times New Roman"/>
          <w:b/>
        </w:rPr>
        <w:t xml:space="preserve"> курс, </w:t>
      </w:r>
      <w:r w:rsidR="003E673D">
        <w:rPr>
          <w:rFonts w:ascii="Times New Roman" w:hAnsi="Times New Roman" w:cs="Times New Roman"/>
          <w:b/>
        </w:rPr>
        <w:t>заочное отделение</w:t>
      </w:r>
      <w:r>
        <w:rPr>
          <w:rFonts w:ascii="Times New Roman" w:hAnsi="Times New Roman" w:cs="Times New Roman"/>
          <w:b/>
        </w:rPr>
        <w:t xml:space="preserve"> Экономика</w:t>
      </w:r>
      <w:r w:rsidR="003E673D">
        <w:rPr>
          <w:rFonts w:ascii="Times New Roman" w:hAnsi="Times New Roman" w:cs="Times New Roman"/>
          <w:b/>
        </w:rPr>
        <w:t>,</w:t>
      </w:r>
    </w:p>
    <w:p w:rsidR="00BC5B7A" w:rsidRPr="00BC5B7A" w:rsidRDefault="003E673D" w:rsidP="00024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часа. </w:t>
      </w:r>
      <w:r w:rsidR="00BC5B7A" w:rsidRPr="00BC5B7A">
        <w:rPr>
          <w:rFonts w:ascii="Times New Roman" w:hAnsi="Times New Roman" w:cs="Times New Roman"/>
          <w:b/>
        </w:rPr>
        <w:t>Практическое занятие.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Тема: Основные средства.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Задание: выполнить тест и прислать  результаты на проверку на электронную почту</w:t>
      </w:r>
      <w:r>
        <w:rPr>
          <w:rFonts w:ascii="Times New Roman" w:hAnsi="Times New Roman" w:cs="Times New Roman"/>
        </w:rPr>
        <w:t>, с обязательным указанием номера группы и курса.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1. Основные средства –</w:t>
      </w:r>
      <w:r>
        <w:rPr>
          <w:rFonts w:ascii="Times New Roman" w:hAnsi="Times New Roman" w:cs="Times New Roman"/>
        </w:rPr>
        <w:t xml:space="preserve"> </w:t>
      </w:r>
      <w:r w:rsidRPr="00BC5B7A">
        <w:rPr>
          <w:rFonts w:ascii="Times New Roman" w:hAnsi="Times New Roman" w:cs="Times New Roman"/>
        </w:rPr>
        <w:t>это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объекты</w:t>
      </w:r>
      <w:r w:rsidRPr="00BC5B7A">
        <w:rPr>
          <w:rFonts w:ascii="Times New Roman" w:hAnsi="Times New Roman" w:cs="Times New Roman"/>
        </w:rPr>
        <w:t>, которые имеют денежную оценку и приносят доход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совокупность материально-вещественных ценностей, используемых в качестве средств труда при производстве продукции, в течени</w:t>
      </w:r>
      <w:proofErr w:type="gramStart"/>
      <w:r w:rsidRPr="00BC5B7A">
        <w:rPr>
          <w:rFonts w:ascii="Times New Roman" w:hAnsi="Times New Roman" w:cs="Times New Roman"/>
        </w:rPr>
        <w:t>и</w:t>
      </w:r>
      <w:proofErr w:type="gramEnd"/>
      <w:r w:rsidRPr="00BC5B7A">
        <w:rPr>
          <w:rFonts w:ascii="Times New Roman" w:hAnsi="Times New Roman" w:cs="Times New Roman"/>
        </w:rPr>
        <w:t xml:space="preserve"> периода превышающего 12 месяцев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совокупность материальных ценностей и денежных средств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это средства труда, предназначенные для нужд основной деятельности организации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2. Основные средства группируются </w:t>
      </w:r>
      <w:proofErr w:type="gramStart"/>
      <w:r w:rsidRPr="00BC5B7A">
        <w:rPr>
          <w:rFonts w:ascii="Times New Roman" w:hAnsi="Times New Roman" w:cs="Times New Roman"/>
        </w:rPr>
        <w:t>по</w:t>
      </w:r>
      <w:proofErr w:type="gramEnd"/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по отраслевому признаку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по степени использования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по степени использования, наличию прав, назначению и, по отраслевому признаку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по наличию прав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3. Амортизация-это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постепенное изнашивание основных средств и перенесение их стоимости на производственную продукцию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сумма денежных средств, предоставляемых банком организации в порядке кредитования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прирост имущества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износ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4.Выбытие основных средств из организации отражается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а) как сальдо по счету 01 «Основные средства»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б) по дебету счета 01 «Основные средства»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в) по кредиту счета 01 «Основные средства»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по дебету счета 10 «Материалы»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5. К первичным документам по вводу в эксплуатацию основных средств относятся: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приходные кассовые ордера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lastRenderedPageBreak/>
        <w:t>б) накладные, товарно-транспортные накладные, приходные ордера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в) акты приема передачи основных средств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накладные, товарно-транспортные накладные, приходные ордера, акты приема передачи основных средств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6. Основные средства в балансе отражаются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а) в активе баланса в составе </w:t>
      </w:r>
      <w:proofErr w:type="spellStart"/>
      <w:r w:rsidRPr="00BC5B7A">
        <w:rPr>
          <w:rFonts w:ascii="Times New Roman" w:hAnsi="Times New Roman" w:cs="Times New Roman"/>
        </w:rPr>
        <w:t>внеоборотных</w:t>
      </w:r>
      <w:proofErr w:type="spellEnd"/>
      <w:r w:rsidRPr="00BC5B7A">
        <w:rPr>
          <w:rFonts w:ascii="Times New Roman" w:hAnsi="Times New Roman" w:cs="Times New Roman"/>
        </w:rPr>
        <w:t xml:space="preserve"> активов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в активе баланса в составе оборотных активов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в пассиве баланса в составе капитала и резервов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в пассиве баланса в составе долгосрочных обязательств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7. Начисляется ли амортизация после полного погашения объектов основных средств?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начисляется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начисляется в ускоренном размере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не начисляется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начисляется в пониженном размере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8. Что является регистром аналитического учета объекта основных средств а также учета движения его внутри организации</w:t>
      </w:r>
      <w:proofErr w:type="gramStart"/>
      <w:r w:rsidRPr="00BC5B7A">
        <w:rPr>
          <w:rFonts w:ascii="Times New Roman" w:hAnsi="Times New Roman" w:cs="Times New Roman"/>
        </w:rPr>
        <w:t xml:space="preserve"> ?</w:t>
      </w:r>
      <w:proofErr w:type="gramEnd"/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инвентарный номер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инвентарная карточка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паспортные данные объекта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9. Какой проводкой отражается износ, если полученные основные средства были в э</w:t>
      </w:r>
      <w:r>
        <w:rPr>
          <w:rFonts w:ascii="Times New Roman" w:hAnsi="Times New Roman" w:cs="Times New Roman"/>
        </w:rPr>
        <w:t>ксплуатации и частично изношены</w:t>
      </w:r>
      <w:r w:rsidRPr="00BC5B7A">
        <w:rPr>
          <w:rFonts w:ascii="Times New Roman" w:hAnsi="Times New Roman" w:cs="Times New Roman"/>
        </w:rPr>
        <w:t>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Дт87.3 Кт02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Дт01 Кт87.3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Дт87.3 Кт01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Дт02 Кт87.3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10. Какой бухгалтерской проводкой отражается операция «Акцептован счет поставщиков за основные средства либо счет подрядной организации за выполненные работы»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Дт08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Дт60 Кт08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Дт01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Дт02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lastRenderedPageBreak/>
        <w:t>11. Если при строительстве ведется параллельно монтаж оборудования, этот факт отражается проводкой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Дт08 Кт07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Дт08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Дт07 Кт08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Дт01 Кт08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12. </w:t>
      </w:r>
      <w:proofErr w:type="gramStart"/>
      <w:r w:rsidRPr="00BC5B7A">
        <w:rPr>
          <w:rFonts w:ascii="Times New Roman" w:hAnsi="Times New Roman" w:cs="Times New Roman"/>
        </w:rPr>
        <w:t>Стоимостной</w:t>
      </w:r>
      <w:proofErr w:type="gramEnd"/>
      <w:r w:rsidRPr="00BC5B7A">
        <w:rPr>
          <w:rFonts w:ascii="Times New Roman" w:hAnsi="Times New Roman" w:cs="Times New Roman"/>
        </w:rPr>
        <w:t xml:space="preserve"> показатель потери объектами основных средств физических качеств или технико-экономических свойств это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ремонт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амортизация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износ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реновация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13. Какой бухгалтерской проводкой отражается операция «Списание затрат в пределах ремонтного фонда»?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Дт08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Дт89 Кт23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Дт31 Кт23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Дт25 Кт23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14. Независимо от стоимости и срока службы к основным средствам относятся: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сельскохозяйственные машины и орудия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строительно-механизированный инструмент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рабочий и продуктивный скот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все </w:t>
      </w:r>
      <w:proofErr w:type="gramStart"/>
      <w:r w:rsidRPr="00BC5B7A">
        <w:rPr>
          <w:rFonts w:ascii="Times New Roman" w:hAnsi="Times New Roman" w:cs="Times New Roman"/>
        </w:rPr>
        <w:t>выше перечисленное</w:t>
      </w:r>
      <w:proofErr w:type="gramEnd"/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15. Основные средства в балансе отражаются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по первоначальной стоимости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по остаточной стоимости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в) по рыночной стоимости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по справедливой стоимости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16. Какого способа начисления амортизации нет в бухгалтерском учете: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способ списания стоимости пропорционально объему продукции (работ)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способа уменьшаемого остатка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lastRenderedPageBreak/>
        <w:t>в) способа списания стоимости по сумме чисел лет срока полезного использования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есть все вышеперечисленные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17. Натуральная форма основных сре</w:t>
      </w:r>
      <w:proofErr w:type="gramStart"/>
      <w:r w:rsidRPr="00BC5B7A">
        <w:rPr>
          <w:rFonts w:ascii="Times New Roman" w:hAnsi="Times New Roman" w:cs="Times New Roman"/>
        </w:rPr>
        <w:t>дств в пр</w:t>
      </w:r>
      <w:proofErr w:type="gramEnd"/>
      <w:r w:rsidRPr="00BC5B7A">
        <w:rPr>
          <w:rFonts w:ascii="Times New Roman" w:hAnsi="Times New Roman" w:cs="Times New Roman"/>
        </w:rPr>
        <w:t>оцессе производства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proofErr w:type="spellStart"/>
      <w:r w:rsidRPr="00BC5B7A">
        <w:rPr>
          <w:rFonts w:ascii="Times New Roman" w:hAnsi="Times New Roman" w:cs="Times New Roman"/>
        </w:rPr>
        <w:t>a</w:t>
      </w:r>
      <w:proofErr w:type="spellEnd"/>
      <w:r w:rsidRPr="00BC5B7A">
        <w:rPr>
          <w:rFonts w:ascii="Times New Roman" w:hAnsi="Times New Roman" w:cs="Times New Roman"/>
        </w:rPr>
        <w:t>) Не сохраняется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Сохраняется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Видоизменяется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Частично видоизменяется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18. Установленный годовой процент погашения стоимости основных фондов - это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proofErr w:type="spellStart"/>
      <w:r w:rsidRPr="00BC5B7A">
        <w:rPr>
          <w:rFonts w:ascii="Times New Roman" w:hAnsi="Times New Roman" w:cs="Times New Roman"/>
        </w:rPr>
        <w:t>a</w:t>
      </w:r>
      <w:proofErr w:type="spellEnd"/>
      <w:r w:rsidRPr="00BC5B7A">
        <w:rPr>
          <w:rFonts w:ascii="Times New Roman" w:hAnsi="Times New Roman" w:cs="Times New Roman"/>
        </w:rPr>
        <w:t>) Норма восстановления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Норма сохранения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Норма амортизации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Норма дисконтирования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19. 10 августа 2015 года организация купила легковой автомобиль; 15 августа он был зарегистрирован в ГИБДД и введен в эксплуатацию. В бухгалтерском учете амортизация по этому автомобилю должна начисляться: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с 1 августа 2015 года;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с 10 августа 2015 года;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с 15 августа 2015 года;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с 1 сентября 2015 года.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20. 15 сентября 2009 года организация приобрела объект нематериальных активов первоначальной стоимостью 60 000 руб. и в этот же день приняла его к учету. Срок полезного использования этого актива – 5 лет, амортизация в бухгалтерском учете начисляется линейным способом. До конца года текущая рыночная стоимость нематериального актива не изменилась. Остаточная стоимость объекта нематериальных активов, по которой он будет показан в бухгалтерском балансе на 31 декабря 2009 года, составит: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56 000 руб.;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56 500 руб.;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57 000 руб.;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60 000 руб.</w:t>
      </w:r>
    </w:p>
    <w:p w:rsidR="00BC5B7A" w:rsidRDefault="00BC5B7A"/>
    <w:sectPr w:rsidR="00BC5B7A" w:rsidSect="0004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7A"/>
    <w:rsid w:val="00024898"/>
    <w:rsid w:val="000414E6"/>
    <w:rsid w:val="002F63DE"/>
    <w:rsid w:val="003E673D"/>
    <w:rsid w:val="00B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2020-04-15T16:27:00Z</dcterms:created>
  <dcterms:modified xsi:type="dcterms:W3CDTF">2020-05-24T17:24:00Z</dcterms:modified>
</cp:coreProperties>
</file>